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14D" w:rsidRPr="00B27B85" w:rsidRDefault="00BB414D" w:rsidP="00BB414D">
      <w:pPr>
        <w:shd w:val="clear" w:color="auto" w:fill="FFFFFF"/>
        <w:spacing w:after="0" w:line="360" w:lineRule="atLeast"/>
        <w:jc w:val="center"/>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РЕКОМЕНДАЦИИ</w:t>
      </w:r>
    </w:p>
    <w:p w:rsidR="00BB414D" w:rsidRPr="00B27B85" w:rsidRDefault="00BB414D" w:rsidP="00BB414D">
      <w:pPr>
        <w:shd w:val="clear" w:color="auto" w:fill="FFFFFF"/>
        <w:spacing w:after="0" w:line="360" w:lineRule="atLeast"/>
        <w:jc w:val="center"/>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ПО ПРОВЕДЕНИЮ ШКОЛЬНОГО ЭТАПА ВСЕРОССИЙСКОЙ ОЛИМПИАДЫ ШКОЛЬНИКОВ ПО МАТЕМАТИКЕ</w:t>
      </w:r>
    </w:p>
    <w:p w:rsidR="00BB414D" w:rsidRPr="00B27B85" w:rsidRDefault="00544A72" w:rsidP="00BB414D">
      <w:pPr>
        <w:shd w:val="clear" w:color="auto" w:fill="FFFFFF"/>
        <w:spacing w:after="0" w:line="36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2019/2020 </w:t>
      </w:r>
      <w:r w:rsidR="00BB414D" w:rsidRPr="00B27B85">
        <w:rPr>
          <w:rFonts w:ascii="Times New Roman" w:eastAsia="Times New Roman" w:hAnsi="Times New Roman" w:cs="Times New Roman"/>
          <w:color w:val="000000"/>
          <w:sz w:val="24"/>
          <w:szCs w:val="24"/>
          <w:lang w:eastAsia="ru-RU"/>
        </w:rPr>
        <w:t>УЧЕБНОМ ГОДУ.</w:t>
      </w:r>
    </w:p>
    <w:p w:rsidR="00BB414D" w:rsidRPr="00B27B85" w:rsidRDefault="00BB414D" w:rsidP="00BB414D">
      <w:pPr>
        <w:shd w:val="clear" w:color="auto" w:fill="FFFFFF"/>
        <w:spacing w:after="0" w:line="360" w:lineRule="atLeast"/>
        <w:jc w:val="center"/>
        <w:rPr>
          <w:rFonts w:ascii="Times New Roman" w:eastAsia="Times New Roman" w:hAnsi="Times New Roman" w:cs="Times New Roman"/>
          <w:color w:val="000000"/>
          <w:sz w:val="24"/>
          <w:szCs w:val="24"/>
          <w:lang w:eastAsia="ru-RU"/>
        </w:rPr>
      </w:pP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ПОРЯДОК ПРОВЕДЕНИЯ ШКОЛЬНОГО ЭТАПА ПО МАТЕМАТИКЕ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Одной из важнейших задач Олимпиады на начальных этапах является развитие интереса у обучающихся к математике, создание мотивации к систематическим занятиям математикой на кружках и факультативах. Свойственные подростковому периоду стремление к состязательности, к достижению успеха, делают олимпиады привлекательными соревнованиями, где в честной и объективной борьбе обучающийся может раскрыть свой интеллектуальный потенциал. Кроме того, привлекательными являются условия нестандартных задач, предлагаемых на олимпиадах, заметно отличающиеся от обязательных при изучении школьного материала заданий, направленных на отработку выполнения стандартных алгоритмов (например, решения квадратных уравнений). Наконец, первые олимпиадные успехи важны для самооценки учащегося, а также изменения отношения к нему учителей, возможно недооценивавших его способности. Нередки случаи, когда способный и даже талантливый обучающийся не успевает за отведенное на уроке время выполнить все задания из контрольной работы по изучаемой теме. Необходимость решения сформулированных выше задач формирует подход к порядку проведения и характеру заданий на школьном этапе Олимпиады.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В олимпиаде имеет право принимать участие </w:t>
      </w:r>
      <w:r w:rsidRPr="00B27B85">
        <w:rPr>
          <w:rFonts w:ascii="Times New Roman" w:eastAsia="Times New Roman" w:hAnsi="Times New Roman" w:cs="Times New Roman"/>
          <w:b/>
          <w:bCs/>
          <w:color w:val="000000"/>
          <w:sz w:val="24"/>
          <w:szCs w:val="24"/>
          <w:lang w:eastAsia="ru-RU"/>
        </w:rPr>
        <w:t>каждый обучающийся</w:t>
      </w:r>
      <w:r w:rsidRPr="00B27B85">
        <w:rPr>
          <w:rFonts w:ascii="Times New Roman" w:eastAsia="Times New Roman" w:hAnsi="Times New Roman" w:cs="Times New Roman"/>
          <w:color w:val="000000"/>
          <w:sz w:val="24"/>
          <w:szCs w:val="24"/>
          <w:lang w:eastAsia="ru-RU"/>
        </w:rPr>
        <w:t xml:space="preserve"> (далее -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Участник), в том числе вне зависимости от его успеваемости по предмету. Олимпиада должна проводиться в удобное для Участников время. Число мест в классах (кабинетах) должно обеспечивать </w:t>
      </w:r>
      <w:r w:rsidRPr="00B27B85">
        <w:rPr>
          <w:rFonts w:ascii="Times New Roman" w:eastAsia="Times New Roman" w:hAnsi="Times New Roman" w:cs="Times New Roman"/>
          <w:b/>
          <w:bCs/>
          <w:color w:val="000000"/>
          <w:sz w:val="24"/>
          <w:szCs w:val="24"/>
          <w:lang w:eastAsia="ru-RU"/>
        </w:rPr>
        <w:t>самостоятельное</w:t>
      </w:r>
      <w:r w:rsidRPr="00B27B85">
        <w:rPr>
          <w:rFonts w:ascii="Times New Roman" w:eastAsia="Times New Roman" w:hAnsi="Times New Roman" w:cs="Times New Roman"/>
          <w:color w:val="000000"/>
          <w:sz w:val="24"/>
          <w:szCs w:val="24"/>
          <w:lang w:eastAsia="ru-RU"/>
        </w:rPr>
        <w:t xml:space="preserve"> выполнение заданий олимпиады каждым Участником. Продолжительность олимпиады должна учитывать возрастные особенности Участников, а также трудность предлагаемых заданий. </w:t>
      </w:r>
      <w:r w:rsidRPr="00B27B85">
        <w:rPr>
          <w:rFonts w:ascii="Times New Roman" w:eastAsia="Times New Roman" w:hAnsi="Times New Roman" w:cs="Times New Roman"/>
          <w:b/>
          <w:bCs/>
          <w:color w:val="000000"/>
          <w:sz w:val="24"/>
          <w:szCs w:val="24"/>
          <w:lang w:eastAsia="ru-RU"/>
        </w:rPr>
        <w:t>Рекомендуемое время проведения олимпиады:</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для 5-6-х классов - 2 урока, для 7-8-х классов - 3 урока, для 9-11-х классов -3-4 урока.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После опубликования предварительных результатов проверки олимпиадных работ Участники имеют право ознакомиться со своими работами, в том числе сообщить о своем несогласии с выставленными баллами. В этом случае Председатель жюри школьной олимпиады назначает члена жюри для повторного рассмотрения работы. При этом оценка по работе может быть изменена, если запрос Участника об изменении оценки признается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обоснованным. (Комментарий: школьный этап олимпиады традиционно проходит в доброжелательной обстановке, и на данном этапе нет необходимости применять обязательную при проведении последующих этапов процедуру подачи письменной апелляции).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По результатам олимпиады создается итоговая таблица по каждой параллели.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lastRenderedPageBreak/>
        <w:t xml:space="preserve">Участники школьного этапа Олимпиады, набравшие наибольшее количество баллов в своей параллели, признаются победителями школьного этапа Олимпиады. Количество призеров школьного этапа Олимпиады определяется, исходя из квоты победителей и призеров, установленной организатором муниципального этапа Олимпиады. Призерами школьного этапа Олимпиады в пределах установленной квоты победителей и призеров признаются все участники школьного этапа Олимпиады, следующие в итоговой таблице за победителями.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ХАРАКТЕРИСТИКА ЗАДАНИЙ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proofErr w:type="gramStart"/>
      <w:r w:rsidRPr="00B27B85">
        <w:rPr>
          <w:rFonts w:ascii="Times New Roman" w:eastAsia="Times New Roman" w:hAnsi="Times New Roman" w:cs="Times New Roman"/>
          <w:color w:val="000000"/>
          <w:sz w:val="24"/>
          <w:szCs w:val="24"/>
          <w:lang w:eastAsia="ru-RU"/>
        </w:rPr>
        <w:t xml:space="preserve">Приведенные типовые задания школьного этапа олимпиады не могут в одинаковой степени подходить для всех школ района, так как не могут учитывать разницу в уровне развития в них олимпиадного движения, наличия развитой системы математических кружков, наличие в школе сильных математических классов и т.п.. Педагогам при разработке заданий Олимпиады школьного этапа следует учитывать специфику классов своего образовательного учреждения. </w:t>
      </w:r>
      <w:proofErr w:type="gramEnd"/>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Задания школьного этапа олимпиады должны удовлетворять следующим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требованиям: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1. Задания </w:t>
      </w:r>
      <w:r w:rsidRPr="00B27B85">
        <w:rPr>
          <w:rFonts w:ascii="Times New Roman" w:eastAsia="Times New Roman" w:hAnsi="Times New Roman" w:cs="Times New Roman"/>
          <w:b/>
          <w:bCs/>
          <w:color w:val="000000"/>
          <w:sz w:val="24"/>
          <w:szCs w:val="24"/>
          <w:lang w:eastAsia="ru-RU"/>
        </w:rPr>
        <w:t>не должны носить характер контрольной работы</w:t>
      </w:r>
      <w:r w:rsidRPr="00B27B85">
        <w:rPr>
          <w:rFonts w:ascii="Times New Roman" w:eastAsia="Times New Roman" w:hAnsi="Times New Roman" w:cs="Times New Roman"/>
          <w:color w:val="000000"/>
          <w:sz w:val="24"/>
          <w:szCs w:val="24"/>
          <w:lang w:eastAsia="ru-RU"/>
        </w:rPr>
        <w:t xml:space="preserve"> по различным разделам школьной математики. Недопустимо составление заданий на основе стандартного материала, изучаемого на уроках.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2. Задания </w:t>
      </w:r>
      <w:r w:rsidRPr="00B27B85">
        <w:rPr>
          <w:rFonts w:ascii="Times New Roman" w:eastAsia="Times New Roman" w:hAnsi="Times New Roman" w:cs="Times New Roman"/>
          <w:b/>
          <w:bCs/>
          <w:color w:val="000000"/>
          <w:sz w:val="24"/>
          <w:szCs w:val="24"/>
          <w:lang w:eastAsia="ru-RU"/>
        </w:rPr>
        <w:t>не могут включать задачи, требующие знаний, выходящих зарамки программы основной школы по математике</w:t>
      </w:r>
      <w:r w:rsidRPr="00B27B85">
        <w:rPr>
          <w:rFonts w:ascii="Times New Roman" w:eastAsia="Times New Roman" w:hAnsi="Times New Roman" w:cs="Times New Roman"/>
          <w:color w:val="000000"/>
          <w:sz w:val="24"/>
          <w:szCs w:val="24"/>
          <w:lang w:eastAsia="ru-RU"/>
        </w:rPr>
        <w:t xml:space="preserve">, изученных на момент проведения Олимпиады по всем базовым учебникам по алгебре и геометрии (олимпиада не должна быть соревнованием на эрудицию и знание разделов математики, выходящих за рамки школьной программы).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3. Задания олимпиады должны быть </w:t>
      </w:r>
      <w:r w:rsidRPr="00B27B85">
        <w:rPr>
          <w:rFonts w:ascii="Times New Roman" w:eastAsia="Times New Roman" w:hAnsi="Times New Roman" w:cs="Times New Roman"/>
          <w:b/>
          <w:bCs/>
          <w:color w:val="000000"/>
          <w:sz w:val="24"/>
          <w:szCs w:val="24"/>
          <w:lang w:eastAsia="ru-RU"/>
        </w:rPr>
        <w:t>различной сложности</w:t>
      </w:r>
      <w:r w:rsidRPr="00B27B85">
        <w:rPr>
          <w:rFonts w:ascii="Times New Roman" w:eastAsia="Times New Roman" w:hAnsi="Times New Roman" w:cs="Times New Roman"/>
          <w:color w:val="000000"/>
          <w:sz w:val="24"/>
          <w:szCs w:val="24"/>
          <w:lang w:eastAsia="ru-RU"/>
        </w:rPr>
        <w:t xml:space="preserve"> для того, чтобы, с одной стороны, предоставить практически каждому ее участнику возможность выполнить наиболее простые из них, с другой стороны, достичь одной из основных целей олимпиады - определения наиболее способных Участников. Наиболее удачным является комплект заданий, при котором с первым заданием успешно справляются не менее 70% участников, со вторым - более 50%, с третьим -20%-30%, а с последними -лучшие из участников олимпиады.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4. В задания должны включаться задачи, имеющие привлекательную, запоминающуюся форму, </w:t>
      </w:r>
      <w:r w:rsidRPr="00B27B85">
        <w:rPr>
          <w:rFonts w:ascii="Times New Roman" w:eastAsia="Times New Roman" w:hAnsi="Times New Roman" w:cs="Times New Roman"/>
          <w:b/>
          <w:bCs/>
          <w:color w:val="000000"/>
          <w:sz w:val="24"/>
          <w:szCs w:val="24"/>
          <w:lang w:eastAsia="ru-RU"/>
        </w:rPr>
        <w:t>формулировки должны быть четкими и понятными</w:t>
      </w:r>
      <w:r w:rsidRPr="00B27B85">
        <w:rPr>
          <w:rFonts w:ascii="Times New Roman" w:eastAsia="Times New Roman" w:hAnsi="Times New Roman" w:cs="Times New Roman"/>
          <w:color w:val="000000"/>
          <w:sz w:val="24"/>
          <w:szCs w:val="24"/>
          <w:lang w:eastAsia="ru-RU"/>
        </w:rPr>
        <w:t xml:space="preserve">.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5. Вариант по каждому классу должен включать в себя </w:t>
      </w:r>
      <w:r w:rsidRPr="00B27B85">
        <w:rPr>
          <w:rFonts w:ascii="Times New Roman" w:eastAsia="Times New Roman" w:hAnsi="Times New Roman" w:cs="Times New Roman"/>
          <w:b/>
          <w:bCs/>
          <w:color w:val="000000"/>
          <w:sz w:val="24"/>
          <w:szCs w:val="24"/>
          <w:lang w:eastAsia="ru-RU"/>
        </w:rPr>
        <w:t>4-6 задач</w:t>
      </w:r>
      <w:r w:rsidRPr="00B27B85">
        <w:rPr>
          <w:rFonts w:ascii="Times New Roman" w:eastAsia="Times New Roman" w:hAnsi="Times New Roman" w:cs="Times New Roman"/>
          <w:color w:val="000000"/>
          <w:sz w:val="24"/>
          <w:szCs w:val="24"/>
          <w:lang w:eastAsia="ru-RU"/>
        </w:rPr>
        <w:t xml:space="preserve">. Тематика заданий должна быть разнообразной, по возможности охватывающей все разделы школьной математики: арифметику, алгебру, геометрию. Варианты также должны включать в себя задачи на четность (в среднем звене школы), комбинаторику. Так в варианты для 5-6 классов рекомендуется включать задачи по арифметике, логические задачи, задачи по наглядной геометрии, задачи, использующие понятие четности; в 7-8 классах добавляются задачи, использующие преобразования алгебраических выражений, задачи на делимость, </w:t>
      </w:r>
      <w:r w:rsidRPr="00B27B85">
        <w:rPr>
          <w:rFonts w:ascii="Times New Roman" w:eastAsia="Times New Roman" w:hAnsi="Times New Roman" w:cs="Times New Roman"/>
          <w:color w:val="000000"/>
          <w:sz w:val="24"/>
          <w:szCs w:val="24"/>
          <w:lang w:eastAsia="ru-RU"/>
        </w:rPr>
        <w:lastRenderedPageBreak/>
        <w:t xml:space="preserve">геометрические задачи на доказательство; в 9-11 последовательно добавляются задачи на свойства линейных и квадратичных функций, задачи по теории чисел, неравенства, задачи по тригонометрии, стереометрии, математическому анализу.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6. Задания олимпиады </w:t>
      </w:r>
      <w:r w:rsidRPr="00B27B85">
        <w:rPr>
          <w:rFonts w:ascii="Times New Roman" w:eastAsia="Times New Roman" w:hAnsi="Times New Roman" w:cs="Times New Roman"/>
          <w:b/>
          <w:bCs/>
          <w:color w:val="000000"/>
          <w:sz w:val="24"/>
          <w:szCs w:val="24"/>
          <w:lang w:eastAsia="ru-RU"/>
        </w:rPr>
        <w:t>не должны составляться на основе одного источника</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(литература, Интернет), с целью уменьшения риска знакомства одного или нескольких ее участников со всеми задачами, включенными в вариант. Желательно использование источников, малодоступных для участников Олимпиады, либо включение в варианты </w:t>
      </w:r>
      <w:r w:rsidRPr="00B27B85">
        <w:rPr>
          <w:rFonts w:ascii="Times New Roman" w:eastAsia="Times New Roman" w:hAnsi="Times New Roman" w:cs="Times New Roman"/>
          <w:b/>
          <w:bCs/>
          <w:color w:val="000000"/>
          <w:sz w:val="24"/>
          <w:szCs w:val="24"/>
          <w:lang w:eastAsia="ru-RU"/>
        </w:rPr>
        <w:t>новых</w:t>
      </w:r>
      <w:r w:rsidRPr="00B27B85">
        <w:rPr>
          <w:rFonts w:ascii="Times New Roman" w:eastAsia="Times New Roman" w:hAnsi="Times New Roman" w:cs="Times New Roman"/>
          <w:color w:val="000000"/>
          <w:sz w:val="24"/>
          <w:szCs w:val="24"/>
          <w:lang w:eastAsia="ru-RU"/>
        </w:rPr>
        <w:t xml:space="preserve"> задач.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7. Включение в задания </w:t>
      </w:r>
      <w:r w:rsidRPr="00B27B85">
        <w:rPr>
          <w:rFonts w:ascii="Times New Roman" w:eastAsia="Times New Roman" w:hAnsi="Times New Roman" w:cs="Times New Roman"/>
          <w:b/>
          <w:bCs/>
          <w:color w:val="000000"/>
          <w:sz w:val="24"/>
          <w:szCs w:val="24"/>
          <w:lang w:eastAsia="ru-RU"/>
        </w:rPr>
        <w:t>для учащихся 5-6 классов</w:t>
      </w:r>
      <w:r w:rsidRPr="00B27B85">
        <w:rPr>
          <w:rFonts w:ascii="Times New Roman" w:eastAsia="Times New Roman" w:hAnsi="Times New Roman" w:cs="Times New Roman"/>
          <w:color w:val="000000"/>
          <w:sz w:val="24"/>
          <w:szCs w:val="24"/>
          <w:lang w:eastAsia="ru-RU"/>
        </w:rPr>
        <w:t xml:space="preserve">, впервые участвующих в олимпиадах, </w:t>
      </w:r>
      <w:r w:rsidRPr="00B27B85">
        <w:rPr>
          <w:rFonts w:ascii="Times New Roman" w:eastAsia="Times New Roman" w:hAnsi="Times New Roman" w:cs="Times New Roman"/>
          <w:b/>
          <w:bCs/>
          <w:color w:val="000000"/>
          <w:sz w:val="24"/>
          <w:szCs w:val="24"/>
          <w:lang w:eastAsia="ru-RU"/>
        </w:rPr>
        <w:t>задач, не требующих сложных математических рассуждений,</w:t>
      </w:r>
      <w:r w:rsidRPr="00B27B85">
        <w:rPr>
          <w:rFonts w:ascii="Times New Roman" w:eastAsia="Times New Roman" w:hAnsi="Times New Roman" w:cs="Times New Roman"/>
          <w:color w:val="000000"/>
          <w:sz w:val="24"/>
          <w:szCs w:val="24"/>
          <w:lang w:eastAsia="ru-RU"/>
        </w:rPr>
        <w:t xml:space="preserve"> либо использование одной такой задачи на последней позиции. Способному школьнику, не имевшему опыта участия в олимпиадах по математике, значительно проще построить, пусть даже достаточной сложный, пример математического объекта (числа, удовлетворяющего каким-то свойствам, разрезания фигуры на определенные части и т.п.), чем доказывать оптимальность по некоторым параметрам построенного примера.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ПРОВЕРКА ОЛИМПИАДНЫХ РАБОТ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Наилучшим образом зарекомендовала себя на математических олимпиадах 7-балльная шкала, действующая на всех математических соревнованиях от начального уровня до Международной математической олимпиады. Для единообразия проверки работ Участников предлагаются критерии оценивания работ, приведенные в таблице.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Баллы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Правильность (ошибочность) решения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7 Полное верное решение.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6 - 7 Верное решение. Имеются небольшие недочеты, в целом не влияющие на решение.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5 - 6 Решение в целом верное. Однако оно содержит ряд ошибок, либо не рассмотрение отдельных случаев, но может стать правильным после небольших исправлений или дополнений.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4 Верно рассмотрен один из двух (более сложный) существенных случаев.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2 - 3 Доказаны вспомогательные утверждения, помогающие в решении задачи.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1 Рассмотрены отдельные важные случаи при отсутствии решения (или при ошибочном решении).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0 Решение неверное, продвижения отсутствуют.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0 Решение отсутствует.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Замечание: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б) олимпиадная работа не является контрольной работой обучающегося, поэтому любые исправления в работе, в том числе зачеркивание ранее написанного текста, не являются основанием для снятия баллов; </w:t>
      </w:r>
    </w:p>
    <w:p w:rsidR="00BB414D" w:rsidRPr="00B27B85" w:rsidRDefault="00BB414D" w:rsidP="00BB414D">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lastRenderedPageBreak/>
        <w:t xml:space="preserve">в) баллы не выставляются «за старание Участника», в том числе за запись в работе большого по объему текста, но не содержащего продвижений в решении задачи; </w:t>
      </w:r>
    </w:p>
    <w:p w:rsidR="00BB414D" w:rsidRPr="00415543" w:rsidRDefault="00BB414D" w:rsidP="00415543">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B27B85">
        <w:rPr>
          <w:rFonts w:ascii="Times New Roman" w:eastAsia="Times New Roman" w:hAnsi="Times New Roman" w:cs="Times New Roman"/>
          <w:color w:val="000000"/>
          <w:sz w:val="24"/>
          <w:szCs w:val="24"/>
          <w:lang w:eastAsia="ru-RU"/>
        </w:rPr>
        <w:t xml:space="preserve">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«разводить по местам» лучших участников олимпиады. </w:t>
      </w:r>
    </w:p>
    <w:p w:rsidR="004C4E79" w:rsidRPr="00BB414D" w:rsidRDefault="00BB414D" w:rsidP="00BB414D">
      <w:pPr>
        <w:jc w:val="center"/>
        <w:rPr>
          <w:rFonts w:ascii="Times New Roman" w:hAnsi="Times New Roman" w:cs="Times New Roman"/>
          <w:sz w:val="28"/>
          <w:szCs w:val="28"/>
        </w:rPr>
      </w:pPr>
      <w:r w:rsidRPr="00BB414D">
        <w:rPr>
          <w:rFonts w:ascii="Times New Roman" w:hAnsi="Times New Roman" w:cs="Times New Roman"/>
          <w:sz w:val="28"/>
          <w:szCs w:val="28"/>
        </w:rPr>
        <w:t>З</w:t>
      </w:r>
      <w:r w:rsidR="004C4E79" w:rsidRPr="00BB414D">
        <w:rPr>
          <w:rFonts w:ascii="Times New Roman" w:hAnsi="Times New Roman" w:cs="Times New Roman"/>
          <w:sz w:val="28"/>
          <w:szCs w:val="28"/>
        </w:rPr>
        <w:t>адания школьного тура математической олимпиады</w:t>
      </w:r>
      <w:r w:rsidR="00894CDC" w:rsidRPr="00BB414D">
        <w:rPr>
          <w:rFonts w:ascii="Times New Roman" w:hAnsi="Times New Roman" w:cs="Times New Roman"/>
          <w:sz w:val="28"/>
          <w:szCs w:val="28"/>
        </w:rPr>
        <w:t>.</w:t>
      </w:r>
    </w:p>
    <w:p w:rsidR="004C4E79" w:rsidRDefault="004C4E79" w:rsidP="004C4E79">
      <w:pPr>
        <w:spacing w:after="0"/>
        <w:rPr>
          <w:rFonts w:ascii="Times New Roman" w:hAnsi="Times New Roman" w:cs="Times New Roman"/>
          <w:b/>
          <w:sz w:val="24"/>
          <w:szCs w:val="24"/>
        </w:rPr>
        <w:sectPr w:rsidR="004C4E79">
          <w:pgSz w:w="11906" w:h="16838"/>
          <w:pgMar w:top="1134" w:right="850" w:bottom="1134" w:left="1701" w:header="708" w:footer="708" w:gutter="0"/>
          <w:cols w:space="708"/>
          <w:docGrid w:linePitch="360"/>
        </w:sectPr>
      </w:pPr>
    </w:p>
    <w:p w:rsidR="004C4E79" w:rsidRPr="00BB414D" w:rsidRDefault="004C4E79" w:rsidP="004C4E79">
      <w:pPr>
        <w:spacing w:after="0"/>
        <w:rPr>
          <w:rFonts w:ascii="Times New Roman" w:hAnsi="Times New Roman" w:cs="Times New Roman"/>
          <w:b/>
          <w:sz w:val="24"/>
          <w:szCs w:val="24"/>
        </w:rPr>
      </w:pPr>
      <w:r w:rsidRPr="00BB414D">
        <w:rPr>
          <w:rFonts w:ascii="Times New Roman" w:hAnsi="Times New Roman" w:cs="Times New Roman"/>
          <w:b/>
          <w:sz w:val="24"/>
          <w:szCs w:val="24"/>
        </w:rPr>
        <w:lastRenderedPageBreak/>
        <w:t xml:space="preserve">5 класс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1. Сколько всего трехзначных чисел?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2. Календарь представляет собой два кубика, у каждого кубика на всех гранях написано по цифре. Дату (день месяца) составляют, используя один или два кубика. Придумайте, как написать цифры на кубиках, чтобы можно было получить любую дату от 1 до 31. (В ответе напишите, какие цифры должны быть на одном кубике, а какие – на другом.) </w:t>
      </w:r>
    </w:p>
    <w:p w:rsidR="004C4E79" w:rsidRPr="00894CDC" w:rsidRDefault="004C4E79" w:rsidP="004C4E79">
      <w:pPr>
        <w:spacing w:after="0"/>
        <w:rPr>
          <w:rFonts w:ascii="Times New Roman" w:hAnsi="Times New Roman" w:cs="Times New Roman"/>
          <w:sz w:val="20"/>
          <w:szCs w:val="20"/>
        </w:rPr>
      </w:pPr>
      <w:r w:rsidRPr="00894CDC">
        <w:rPr>
          <w:rFonts w:ascii="Times New Roman" w:hAnsi="Times New Roman" w:cs="Times New Roman"/>
          <w:sz w:val="20"/>
          <w:szCs w:val="20"/>
        </w:rPr>
        <w:t xml:space="preserve">3.Мальчик по чётным числам всегда говорит правду, а по нечётным всегда говорит неправду. Как-то его три ноябрьских дня подряд спрашивали: «Как тебя зовут?». На первый день он ответил: «Андрей», на второй: «Борис», на третий: «Виктор». Как зовут мальчика? Объясните, как вы рассуждали.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4. Три математика ехали в разных вагонах одного поезда. Когда поезд подъезжал к станции, математики насчитали на перроне 7, 12 и 15 скамеек. А когда поезд отъезжал, один из них насчитал еще 2 скамейки. Сколько насчитали остальные?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5. Дедка вдвое сильнее Бабки, Бабка втрое сильнее Внучки, Внучка вчетверо сильнее Жучки, Жучка впятеро сильнее Кошки, Кошка вшестеро сильнее Мышки. Без Мышки все остальные не могут вытащить репку, а вместе с Мышкой – могут. Сколько мышек надо собрать вместе, чтобы эти мышки смогли вытащить репку сами?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6. Мальчик Сережа увидел двоих двухголовых дракончиков, головы которых спутались. Драконы бывают либо правдивые, т.е. обе головы говорят только правду, либо лживые, т.е. обе головы всегда лгут. Сережа решил помочь дракончикам распутать головы. Но для этого ему надо знать, где чья голова. Он спросил это у дракончиков, на что головы ответили: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первая: «я – правдивая голова»;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вторая: «третья голова – моя родная голова»; </w:t>
      </w:r>
    </w:p>
    <w:p w:rsidR="004C4E79" w:rsidRPr="004C4E79"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третья: «вторая голова – не родная мне голова»; четвертая: «третья голова – лживая». Какие головы принадлежат каким дракончикам?</w:t>
      </w:r>
    </w:p>
    <w:p w:rsidR="00415543" w:rsidRDefault="00415543" w:rsidP="004C4E79">
      <w:pPr>
        <w:spacing w:after="0"/>
        <w:rPr>
          <w:rFonts w:ascii="Times New Roman" w:hAnsi="Times New Roman" w:cs="Times New Roman"/>
          <w:b/>
          <w:sz w:val="24"/>
          <w:szCs w:val="24"/>
        </w:rPr>
      </w:pPr>
    </w:p>
    <w:p w:rsidR="00415543" w:rsidRDefault="00415543" w:rsidP="004C4E79">
      <w:pPr>
        <w:spacing w:after="0"/>
        <w:rPr>
          <w:rFonts w:ascii="Times New Roman" w:hAnsi="Times New Roman" w:cs="Times New Roman"/>
          <w:b/>
          <w:sz w:val="24"/>
          <w:szCs w:val="24"/>
        </w:rPr>
      </w:pPr>
    </w:p>
    <w:p w:rsidR="00415543" w:rsidRDefault="00415543" w:rsidP="004C4E79">
      <w:pPr>
        <w:spacing w:after="0"/>
        <w:rPr>
          <w:rFonts w:ascii="Times New Roman" w:hAnsi="Times New Roman" w:cs="Times New Roman"/>
          <w:b/>
          <w:sz w:val="24"/>
          <w:szCs w:val="24"/>
        </w:rPr>
      </w:pPr>
    </w:p>
    <w:p w:rsidR="00415543" w:rsidRDefault="00415543" w:rsidP="004C4E79">
      <w:pPr>
        <w:spacing w:after="0"/>
        <w:rPr>
          <w:rFonts w:ascii="Times New Roman" w:hAnsi="Times New Roman" w:cs="Times New Roman"/>
          <w:b/>
          <w:sz w:val="24"/>
          <w:szCs w:val="24"/>
        </w:rPr>
      </w:pPr>
    </w:p>
    <w:p w:rsidR="00415543" w:rsidRDefault="00415543" w:rsidP="004C4E79">
      <w:pPr>
        <w:spacing w:after="0"/>
        <w:rPr>
          <w:rFonts w:ascii="Times New Roman" w:hAnsi="Times New Roman" w:cs="Times New Roman"/>
          <w:b/>
          <w:sz w:val="24"/>
          <w:szCs w:val="24"/>
        </w:rPr>
      </w:pPr>
    </w:p>
    <w:p w:rsidR="00415543" w:rsidRDefault="00415543" w:rsidP="004C4E79">
      <w:pPr>
        <w:spacing w:after="0"/>
        <w:rPr>
          <w:rFonts w:ascii="Times New Roman" w:hAnsi="Times New Roman" w:cs="Times New Roman"/>
          <w:b/>
          <w:sz w:val="24"/>
          <w:szCs w:val="24"/>
        </w:rPr>
      </w:pPr>
    </w:p>
    <w:p w:rsidR="00415543" w:rsidRDefault="00415543" w:rsidP="004C4E79">
      <w:pPr>
        <w:spacing w:after="0"/>
        <w:rPr>
          <w:rFonts w:ascii="Times New Roman" w:hAnsi="Times New Roman" w:cs="Times New Roman"/>
          <w:b/>
          <w:sz w:val="24"/>
          <w:szCs w:val="24"/>
        </w:rPr>
      </w:pPr>
    </w:p>
    <w:p w:rsidR="004C4E79" w:rsidRPr="00BB414D" w:rsidRDefault="004C4E79" w:rsidP="004C4E79">
      <w:pPr>
        <w:spacing w:after="0"/>
        <w:rPr>
          <w:rFonts w:ascii="Times New Roman" w:hAnsi="Times New Roman" w:cs="Times New Roman"/>
          <w:b/>
          <w:sz w:val="24"/>
          <w:szCs w:val="24"/>
        </w:rPr>
      </w:pPr>
      <w:r w:rsidRPr="00BB414D">
        <w:rPr>
          <w:rFonts w:ascii="Times New Roman" w:hAnsi="Times New Roman" w:cs="Times New Roman"/>
          <w:b/>
          <w:sz w:val="24"/>
          <w:szCs w:val="24"/>
        </w:rPr>
        <w:lastRenderedPageBreak/>
        <w:t xml:space="preserve">6 класс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1. Календарь представляет собой два кубика, у каждого кубика на всех гранях написано по цифре. Дату (день месяца) составляют, используя один или два кубика. Придумайте, как написать цифры на кубиках, чтобы можно было получить любую дату от 1 до 31. (В ответе напишите, какие цифры должны быть на одном кубике, а какие – на другом)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2. Одной черепахе 300 лет, а другой 15 лет. Через сколько лет первая черепаха будет вдвое старше второй?</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3. На некотором острове каждый житель либо всегда лжет, либо всегда говорит правду. Трое островитян</w:t>
      </w:r>
      <w:proofErr w:type="gramStart"/>
      <w:r w:rsidRPr="00194C75">
        <w:rPr>
          <w:rFonts w:ascii="Times New Roman" w:hAnsi="Times New Roman" w:cs="Times New Roman"/>
          <w:sz w:val="20"/>
          <w:szCs w:val="20"/>
        </w:rPr>
        <w:t xml:space="preserve"> А</w:t>
      </w:r>
      <w:proofErr w:type="gramEnd"/>
      <w:r w:rsidRPr="00194C75">
        <w:rPr>
          <w:rFonts w:ascii="Times New Roman" w:hAnsi="Times New Roman" w:cs="Times New Roman"/>
          <w:sz w:val="20"/>
          <w:szCs w:val="20"/>
        </w:rPr>
        <w:t xml:space="preserve">, Б, В сказали следующее: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А: «Б – лжец»;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Б: «ровно один из А и В лжец»;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В: «у меня есть крокодил».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Есть ли у В крокодил?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4. Сад разбит на квадраты. Садовник начал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обход с верхнего правого квадрата, обошел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весь сад и вернулся в тот же угловой квадрат.</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В закрашенных квадратиках он не был (там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располагаются пруды). Во всех остальных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квадратиках он побывал по одному разу,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причем через вершины квадратов он не </w:t>
      </w:r>
    </w:p>
    <w:p w:rsidR="00A20430"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проходил. Начертите возможный путь садовника. </w:t>
      </w:r>
    </w:p>
    <w:tbl>
      <w:tblPr>
        <w:tblStyle w:val="a3"/>
        <w:tblW w:w="0" w:type="auto"/>
        <w:tblLook w:val="04A0"/>
      </w:tblPr>
      <w:tblGrid>
        <w:gridCol w:w="338"/>
        <w:gridCol w:w="338"/>
        <w:gridCol w:w="338"/>
        <w:gridCol w:w="338"/>
        <w:gridCol w:w="338"/>
        <w:gridCol w:w="338"/>
        <w:gridCol w:w="338"/>
        <w:gridCol w:w="338"/>
      </w:tblGrid>
      <w:tr w:rsidR="00A20430" w:rsidTr="002B5AA6">
        <w:trPr>
          <w:trHeight w:val="318"/>
        </w:trPr>
        <w:tc>
          <w:tcPr>
            <w:tcW w:w="338" w:type="dxa"/>
            <w:shd w:val="clear" w:color="auto" w:fill="auto"/>
          </w:tcPr>
          <w:p w:rsidR="00A20430" w:rsidRDefault="00A20430" w:rsidP="002B5AA6"/>
        </w:tc>
        <w:tc>
          <w:tcPr>
            <w:tcW w:w="338" w:type="dxa"/>
            <w:shd w:val="clear" w:color="auto" w:fill="auto"/>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r>
      <w:tr w:rsidR="00A20430" w:rsidTr="002B5AA6">
        <w:trPr>
          <w:trHeight w:val="300"/>
        </w:trPr>
        <w:tc>
          <w:tcPr>
            <w:tcW w:w="338" w:type="dxa"/>
          </w:tcPr>
          <w:p w:rsidR="00A20430" w:rsidRDefault="00A20430" w:rsidP="002B5AA6"/>
        </w:tc>
        <w:tc>
          <w:tcPr>
            <w:tcW w:w="338" w:type="dxa"/>
            <w:shd w:val="clear" w:color="auto" w:fill="F4B083" w:themeFill="accent2" w:themeFillTint="99"/>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r>
      <w:tr w:rsidR="00A20430" w:rsidTr="002B5AA6">
        <w:trPr>
          <w:trHeight w:val="318"/>
        </w:trPr>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shd w:val="clear" w:color="auto" w:fill="F4B083" w:themeFill="accent2" w:themeFillTint="99"/>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shd w:val="clear" w:color="auto" w:fill="F4B083" w:themeFill="accent2" w:themeFillTint="99"/>
          </w:tcPr>
          <w:p w:rsidR="00A20430" w:rsidRDefault="00A20430" w:rsidP="002B5AA6"/>
        </w:tc>
        <w:tc>
          <w:tcPr>
            <w:tcW w:w="338" w:type="dxa"/>
          </w:tcPr>
          <w:p w:rsidR="00A20430" w:rsidRDefault="00A20430" w:rsidP="002B5AA6"/>
        </w:tc>
      </w:tr>
      <w:tr w:rsidR="00A20430" w:rsidTr="002B5AA6">
        <w:trPr>
          <w:trHeight w:val="300"/>
        </w:trPr>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shd w:val="clear" w:color="auto" w:fill="F4B083" w:themeFill="accent2" w:themeFillTint="99"/>
          </w:tcPr>
          <w:p w:rsidR="00A20430" w:rsidRDefault="00A20430" w:rsidP="002B5AA6"/>
        </w:tc>
        <w:tc>
          <w:tcPr>
            <w:tcW w:w="338" w:type="dxa"/>
          </w:tcPr>
          <w:p w:rsidR="00A20430" w:rsidRDefault="00A20430" w:rsidP="002B5AA6"/>
        </w:tc>
      </w:tr>
      <w:tr w:rsidR="00A20430" w:rsidTr="002B5AA6">
        <w:trPr>
          <w:trHeight w:val="318"/>
        </w:trPr>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shd w:val="clear" w:color="auto" w:fill="F4B083" w:themeFill="accent2" w:themeFillTint="99"/>
          </w:tcPr>
          <w:p w:rsidR="00A20430" w:rsidRDefault="00A20430" w:rsidP="002B5AA6"/>
        </w:tc>
        <w:tc>
          <w:tcPr>
            <w:tcW w:w="338" w:type="dxa"/>
            <w:shd w:val="clear" w:color="auto" w:fill="F4B083" w:themeFill="accent2" w:themeFillTint="99"/>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r>
      <w:tr w:rsidR="00A20430" w:rsidTr="002B5AA6">
        <w:trPr>
          <w:trHeight w:val="300"/>
        </w:trPr>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shd w:val="clear" w:color="auto" w:fill="F4B083" w:themeFill="accent2" w:themeFillTint="99"/>
          </w:tcPr>
          <w:p w:rsidR="00A20430" w:rsidRDefault="00A20430" w:rsidP="002B5AA6"/>
        </w:tc>
      </w:tr>
      <w:tr w:rsidR="00A20430" w:rsidTr="002B5AA6">
        <w:trPr>
          <w:trHeight w:val="318"/>
        </w:trPr>
        <w:tc>
          <w:tcPr>
            <w:tcW w:w="338" w:type="dxa"/>
          </w:tcPr>
          <w:p w:rsidR="00A20430" w:rsidRDefault="00A20430" w:rsidP="002B5AA6"/>
        </w:tc>
        <w:tc>
          <w:tcPr>
            <w:tcW w:w="338" w:type="dxa"/>
            <w:shd w:val="clear" w:color="auto" w:fill="F4B083" w:themeFill="accent2" w:themeFillTint="99"/>
          </w:tcPr>
          <w:p w:rsidR="00A20430" w:rsidRDefault="00A20430" w:rsidP="002B5AA6"/>
        </w:tc>
        <w:tc>
          <w:tcPr>
            <w:tcW w:w="338" w:type="dxa"/>
            <w:shd w:val="clear" w:color="auto" w:fill="F4B083" w:themeFill="accent2" w:themeFillTint="99"/>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r>
      <w:tr w:rsidR="00A20430" w:rsidTr="002B5AA6">
        <w:trPr>
          <w:trHeight w:val="300"/>
        </w:trPr>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c>
          <w:tcPr>
            <w:tcW w:w="338" w:type="dxa"/>
          </w:tcPr>
          <w:p w:rsidR="00A20430" w:rsidRDefault="00A20430" w:rsidP="002B5AA6"/>
        </w:tc>
      </w:tr>
    </w:tbl>
    <w:p w:rsidR="004C4E79" w:rsidRPr="00194C75" w:rsidRDefault="004C4E79" w:rsidP="004C4E79">
      <w:pPr>
        <w:spacing w:after="0"/>
        <w:rPr>
          <w:rFonts w:ascii="Times New Roman" w:hAnsi="Times New Roman" w:cs="Times New Roman"/>
          <w:sz w:val="20"/>
          <w:szCs w:val="20"/>
        </w:rPr>
      </w:pP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5. Прямоугольник разрезали на три прямоугольника, два из которых имеют размеры 5x11 и 4x6. Какие размеры мог иметь третий прямоугольник? (Найдите все возможности.) </w:t>
      </w:r>
    </w:p>
    <w:p w:rsidR="004C4E79" w:rsidRPr="00194C75" w:rsidRDefault="004C4E79" w:rsidP="004C4E79">
      <w:pPr>
        <w:spacing w:after="0"/>
        <w:rPr>
          <w:rFonts w:ascii="Times New Roman" w:hAnsi="Times New Roman" w:cs="Times New Roman"/>
          <w:sz w:val="20"/>
          <w:szCs w:val="20"/>
        </w:rPr>
      </w:pPr>
      <w:r w:rsidRPr="00194C75">
        <w:rPr>
          <w:rFonts w:ascii="Times New Roman" w:hAnsi="Times New Roman" w:cs="Times New Roman"/>
          <w:sz w:val="20"/>
          <w:szCs w:val="20"/>
        </w:rPr>
        <w:t xml:space="preserve">6. Винни-Пуху дали полную тарелку манной каши. Он съел половину и положил в тарелку еще столько же меда. Затем он съел треть содержимого тарелки (каши с медом) и снова доложил мед. Потом съел четверть содержимого и опять доложил медом, после чего саппетитом все съел. Чего в итоге Винни-Пух съел больше: каши или меда? </w:t>
      </w:r>
    </w:p>
    <w:p w:rsidR="004C4E79" w:rsidRDefault="004C4E79" w:rsidP="004C4E79">
      <w:pPr>
        <w:sectPr w:rsidR="004C4E79" w:rsidSect="000B5682">
          <w:type w:val="continuous"/>
          <w:pgSz w:w="11906" w:h="16838"/>
          <w:pgMar w:top="720" w:right="720" w:bottom="720" w:left="720" w:header="708" w:footer="708" w:gutter="0"/>
          <w:cols w:num="2" w:space="708"/>
          <w:docGrid w:linePitch="360"/>
        </w:sectPr>
      </w:pPr>
    </w:p>
    <w:p w:rsidR="004C4E79" w:rsidRPr="00897770" w:rsidRDefault="004C4E79" w:rsidP="004C4E79"/>
    <w:p w:rsidR="00BB414D" w:rsidRDefault="00BB414D" w:rsidP="004C4E79">
      <w:pPr>
        <w:spacing w:after="0"/>
        <w:rPr>
          <w:rFonts w:ascii="Times New Roman" w:hAnsi="Times New Roman" w:cs="Times New Roman"/>
          <w:b/>
          <w:sz w:val="24"/>
          <w:szCs w:val="24"/>
        </w:rPr>
      </w:pPr>
    </w:p>
    <w:p w:rsidR="00BB414D" w:rsidRDefault="00BB414D" w:rsidP="004C4E79">
      <w:pPr>
        <w:spacing w:after="0"/>
        <w:rPr>
          <w:rFonts w:ascii="Times New Roman" w:hAnsi="Times New Roman" w:cs="Times New Roman"/>
          <w:b/>
          <w:sz w:val="24"/>
          <w:szCs w:val="24"/>
        </w:rPr>
      </w:pPr>
    </w:p>
    <w:p w:rsidR="004C4E79" w:rsidRPr="00194C75" w:rsidRDefault="004C4E79" w:rsidP="004C4E79">
      <w:pPr>
        <w:spacing w:after="0"/>
        <w:rPr>
          <w:rFonts w:ascii="Times New Roman" w:hAnsi="Times New Roman" w:cs="Times New Roman"/>
          <w:b/>
          <w:sz w:val="24"/>
          <w:szCs w:val="24"/>
        </w:rPr>
      </w:pPr>
      <w:r w:rsidRPr="00194C75">
        <w:rPr>
          <w:rFonts w:ascii="Times New Roman" w:hAnsi="Times New Roman" w:cs="Times New Roman"/>
          <w:b/>
          <w:sz w:val="24"/>
          <w:szCs w:val="24"/>
        </w:rPr>
        <w:t xml:space="preserve">7 класс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1. Замените буквы цифрами так, чтобы получилось верное равенство: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О + Л + И + М + П + И + А = ДА (Одинаковые буквы надо заменять одинаковыми цифрами,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разные – разными, ДА – двузначное число)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2. На каждой перемене </w:t>
      </w:r>
      <w:proofErr w:type="spellStart"/>
      <w:r w:rsidRPr="00581C5C">
        <w:rPr>
          <w:rFonts w:ascii="Times New Roman" w:hAnsi="Times New Roman" w:cs="Times New Roman"/>
          <w:sz w:val="20"/>
          <w:szCs w:val="20"/>
        </w:rPr>
        <w:t>Робин-Бобин-Барабек</w:t>
      </w:r>
      <w:proofErr w:type="spellEnd"/>
      <w:r w:rsidRPr="00581C5C">
        <w:rPr>
          <w:rFonts w:ascii="Times New Roman" w:hAnsi="Times New Roman" w:cs="Times New Roman"/>
          <w:sz w:val="20"/>
          <w:szCs w:val="20"/>
        </w:rPr>
        <w:t xml:space="preserve"> съедает по конфете. За неделю (с понедельника по субботу) было 30 уроков. Сколько всего конфет съел Робин на переменах?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3. Из двух одинаковых железных проволок кузнец сковал по железной цепи. Первая содержит 80 звеньев, а вторая – 100. Каждое звено первой цепи на 5 граммов тяжелее каждого звена второй цепи. Какова масса цепей?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4. Углы АОВ, ВОС и СОD равны между собой, а угол АОD втрое меньше каждого из них. Все лучи ОА, ОВ, ОС, ОD различны. Найдите величину угла AOD (перечислите все возможные варианты).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5. На некотором острове каждый житель либо всегда лжет, либо всегда говорит правду. Трое островитян</w:t>
      </w:r>
      <w:proofErr w:type="gramStart"/>
      <w:r w:rsidRPr="00581C5C">
        <w:rPr>
          <w:rFonts w:ascii="Times New Roman" w:hAnsi="Times New Roman" w:cs="Times New Roman"/>
          <w:sz w:val="20"/>
          <w:szCs w:val="20"/>
        </w:rPr>
        <w:t xml:space="preserve"> А</w:t>
      </w:r>
      <w:proofErr w:type="gramEnd"/>
      <w:r w:rsidRPr="00581C5C">
        <w:rPr>
          <w:rFonts w:ascii="Times New Roman" w:hAnsi="Times New Roman" w:cs="Times New Roman"/>
          <w:sz w:val="20"/>
          <w:szCs w:val="20"/>
        </w:rPr>
        <w:t xml:space="preserve">, Б, В сказали следующее: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А: «Б – лжец»;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Б: «ровно один из А и В лжец»;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В: «у меня есть крокодил».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Есть ли у В крокодил?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6. Имеется 6 гирь: по паре зеленых, красных и белых. В каждой паре одна гиря тяжелая, а другая – легкая, причем все легкие весят одинаково и все тяжелые весят одинаково. Можно ли определить 3 тяжелые гири за два взвешивания на чашечных весах? (Чашечные весы показывают, равны ли веса грузов на чашках, а если не равны, то какая чашка тяжелее.) </w:t>
      </w:r>
    </w:p>
    <w:p w:rsidR="004C4E79" w:rsidRPr="00581C5C" w:rsidRDefault="004C4E79" w:rsidP="004C4E79">
      <w:pPr>
        <w:spacing w:after="0"/>
        <w:rPr>
          <w:rFonts w:ascii="Times New Roman" w:hAnsi="Times New Roman" w:cs="Times New Roman"/>
          <w:sz w:val="20"/>
          <w:szCs w:val="20"/>
        </w:rPr>
      </w:pPr>
    </w:p>
    <w:p w:rsidR="004C4E79" w:rsidRPr="00BB414D" w:rsidRDefault="004C4E79" w:rsidP="004C4E79">
      <w:pPr>
        <w:spacing w:after="0"/>
        <w:rPr>
          <w:rFonts w:ascii="Times New Roman" w:hAnsi="Times New Roman" w:cs="Times New Roman"/>
          <w:b/>
          <w:sz w:val="24"/>
          <w:szCs w:val="24"/>
        </w:rPr>
      </w:pPr>
      <w:r w:rsidRPr="00BB414D">
        <w:rPr>
          <w:rFonts w:ascii="Times New Roman" w:hAnsi="Times New Roman" w:cs="Times New Roman"/>
          <w:b/>
          <w:sz w:val="24"/>
          <w:szCs w:val="24"/>
        </w:rPr>
        <w:t xml:space="preserve">8 класс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1. Числитель дроби увеличили на 5, а знаменатель – на 2 (числитель и знаменатель – целые положительные числа). При этом значение дроби уменьшилось. Приведите пример, как такое могло произойти.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2. Дано трехзначное число ABB. Если перемножить его цифры, то получится двузначное число АС, а если перемножить цифры АС, то получится С. Найдите исходное число.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3. Три математика ехали в разных вагонах одного поезда. Когда поезд подъезжал к станции, математики насчитали на перроне 7, 12 и 15 скамеек. Когда поезд отъезжал, каждый из них насчитал еще несколько скамеек, причем один из них насчитал в три раза больше, чем другой. А сколько насчитал третий? </w:t>
      </w:r>
    </w:p>
    <w:p w:rsidR="004C4E79" w:rsidRPr="00E5306C" w:rsidRDefault="004C4E79" w:rsidP="004C4E79">
      <w:pPr>
        <w:spacing w:after="0"/>
        <w:rPr>
          <w:rFonts w:ascii="Times New Roman" w:hAnsi="Times New Roman" w:cs="Times New Roman"/>
          <w:sz w:val="20"/>
          <w:szCs w:val="20"/>
        </w:rPr>
      </w:pPr>
      <w:r w:rsidRPr="00E5306C">
        <w:rPr>
          <w:rFonts w:ascii="Times New Roman" w:hAnsi="Times New Roman" w:cs="Times New Roman"/>
          <w:sz w:val="20"/>
          <w:szCs w:val="20"/>
        </w:rPr>
        <w:t>4. В треугольнике АВС (см. рисунок) CD – биссектриса угла ACB, АВ=ВС, BD=BK, BL=CL. Докажите, что BF – биссектриса угла CBE.</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noProof/>
          <w:sz w:val="20"/>
          <w:szCs w:val="20"/>
          <w:lang w:eastAsia="ru-RU"/>
        </w:rPr>
        <w:lastRenderedPageBreak/>
        <w:drawing>
          <wp:inline distT="0" distB="0" distL="0" distR="0">
            <wp:extent cx="3162300" cy="2066925"/>
            <wp:effectExtent l="0" t="0" r="0" b="9525"/>
            <wp:docPr id="1" name="Рисунок 1" descr="https://fhd.multiurok.ru/2/7/d/27dd15ae98e55edf959e48cd7d95f1419ef00014/php1r4VTO_olimpiada_0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hd.multiurok.ru/2/7/d/27dd15ae98e55edf959e48cd7d95f1419ef00014/php1r4VTO_olimpiada_0_3.png"/>
                    <pic:cNvPicPr>
                      <a:picLocks noChangeAspect="1" noChangeArrowheads="1"/>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9331"/>
                    <a:stretch/>
                  </pic:blipFill>
                  <pic:spPr bwMode="auto">
                    <a:xfrm>
                      <a:off x="0" y="0"/>
                      <a:ext cx="3162300" cy="2066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C4E79" w:rsidRPr="00581C5C" w:rsidRDefault="004C4E79" w:rsidP="004C4E79">
      <w:pPr>
        <w:spacing w:after="0"/>
        <w:rPr>
          <w:rFonts w:ascii="Times New Roman" w:hAnsi="Times New Roman" w:cs="Times New Roman"/>
          <w:sz w:val="20"/>
          <w:szCs w:val="20"/>
        </w:rPr>
        <w:sectPr w:rsidR="004C4E79" w:rsidRPr="00581C5C" w:rsidSect="000B5682">
          <w:type w:val="continuous"/>
          <w:pgSz w:w="11906" w:h="16838"/>
          <w:pgMar w:top="720" w:right="720" w:bottom="720" w:left="720" w:header="708" w:footer="708" w:gutter="0"/>
          <w:cols w:num="2" w:space="708"/>
          <w:docGrid w:linePitch="360"/>
        </w:sectPr>
      </w:pPr>
    </w:p>
    <w:p w:rsidR="004C4E79" w:rsidRDefault="004C4E79" w:rsidP="004C4E79">
      <w:pPr>
        <w:spacing w:after="0"/>
        <w:rPr>
          <w:rFonts w:ascii="Times New Roman" w:hAnsi="Times New Roman" w:cs="Times New Roman"/>
          <w:sz w:val="24"/>
          <w:szCs w:val="24"/>
        </w:rPr>
      </w:pPr>
    </w:p>
    <w:p w:rsidR="004C4E79" w:rsidRPr="00194C75" w:rsidRDefault="004C4E79" w:rsidP="004C4E79">
      <w:pPr>
        <w:spacing w:after="0"/>
        <w:rPr>
          <w:rFonts w:ascii="Times New Roman" w:hAnsi="Times New Roman" w:cs="Times New Roman"/>
          <w:sz w:val="24"/>
          <w:szCs w:val="24"/>
        </w:rPr>
      </w:pPr>
    </w:p>
    <w:p w:rsidR="004C4E79" w:rsidRPr="00581C5C" w:rsidRDefault="004C4E79" w:rsidP="004C4E79">
      <w:pPr>
        <w:spacing w:after="0"/>
        <w:rPr>
          <w:rFonts w:ascii="Times New Roman" w:hAnsi="Times New Roman" w:cs="Times New Roman"/>
          <w:b/>
          <w:sz w:val="20"/>
          <w:szCs w:val="20"/>
        </w:rPr>
      </w:pPr>
      <w:bookmarkStart w:id="0" w:name="_GoBack"/>
      <w:bookmarkEnd w:id="0"/>
      <w:r w:rsidRPr="00581C5C">
        <w:rPr>
          <w:rFonts w:ascii="Times New Roman" w:hAnsi="Times New Roman" w:cs="Times New Roman"/>
          <w:b/>
          <w:sz w:val="20"/>
          <w:szCs w:val="20"/>
        </w:rPr>
        <w:t>9 класс</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1. Придумайте такое нецелое число, что 15% и 33% от него – целые числа.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2. Туристам-байдарочникам нужны восемь одинаковых «</w:t>
      </w:r>
      <w:proofErr w:type="spellStart"/>
      <w:r w:rsidRPr="00581C5C">
        <w:rPr>
          <w:rFonts w:ascii="Times New Roman" w:hAnsi="Times New Roman" w:cs="Times New Roman"/>
          <w:sz w:val="20"/>
          <w:szCs w:val="20"/>
        </w:rPr>
        <w:t>сидушек</w:t>
      </w:r>
      <w:proofErr w:type="spellEnd"/>
      <w:r w:rsidRPr="00581C5C">
        <w:rPr>
          <w:rFonts w:ascii="Times New Roman" w:hAnsi="Times New Roman" w:cs="Times New Roman"/>
          <w:sz w:val="20"/>
          <w:szCs w:val="20"/>
        </w:rPr>
        <w:t>» – мягких ковриков длиной не менее 35 см и шириной не менее 20 см. В спортивном магазине продаются большие коврики длиной 110 см и шириной 56 см. Хватит ли большого коврика на восемь «</w:t>
      </w:r>
      <w:proofErr w:type="spellStart"/>
      <w:r w:rsidRPr="00581C5C">
        <w:rPr>
          <w:rFonts w:ascii="Times New Roman" w:hAnsi="Times New Roman" w:cs="Times New Roman"/>
          <w:sz w:val="20"/>
          <w:szCs w:val="20"/>
        </w:rPr>
        <w:t>сидушек</w:t>
      </w:r>
      <w:proofErr w:type="spellEnd"/>
      <w:r w:rsidRPr="00581C5C">
        <w:rPr>
          <w:rFonts w:ascii="Times New Roman" w:hAnsi="Times New Roman" w:cs="Times New Roman"/>
          <w:sz w:val="20"/>
          <w:szCs w:val="20"/>
        </w:rPr>
        <w:t xml:space="preserve">»?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3. Бумажный треугольник разрезали на два многоугольника прямолинейным разрезом, один из полученных многоугольников вновь разрезали на два и т. д. Какое наименьшее количество разрезов следует произвести, чтобы суммарное количество вершин у полученных многоугольников стало равно 400? Как это сделать?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4. У разбойников есть 13 слитков золота. Имеются весы, с помощью которых можно узнать суммарный вес любых двух слитков. Придумайте, как за 8 взвешиваний выяснить суммарный вес всех слитков.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5. У каждого трехзначного числа нашли произведение его цифр. Получилось 900 произведений от 1*0*0 до 9*9*9 . Чему равна их сумма? </w:t>
      </w:r>
    </w:p>
    <w:p w:rsidR="004C4E79"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6. Шестиугольник ABCDEF вписан в окружность. Докажите, что если AB||DE, AF||DC, то и BC||EF. </w:t>
      </w:r>
    </w:p>
    <w:p w:rsidR="004C4E79" w:rsidRDefault="004C4E79" w:rsidP="004C4E79">
      <w:pPr>
        <w:spacing w:after="0"/>
        <w:rPr>
          <w:rFonts w:ascii="Times New Roman" w:hAnsi="Times New Roman" w:cs="Times New Roman"/>
          <w:sz w:val="20"/>
          <w:szCs w:val="20"/>
        </w:rPr>
      </w:pPr>
    </w:p>
    <w:p w:rsidR="004C4E79" w:rsidRDefault="004C4E79" w:rsidP="004C4E79">
      <w:pPr>
        <w:spacing w:after="0"/>
        <w:rPr>
          <w:rFonts w:ascii="Times New Roman" w:hAnsi="Times New Roman" w:cs="Times New Roman"/>
          <w:sz w:val="20"/>
          <w:szCs w:val="20"/>
        </w:rPr>
      </w:pPr>
    </w:p>
    <w:p w:rsidR="004C4E79" w:rsidRDefault="004C4E79" w:rsidP="004C4E79">
      <w:pPr>
        <w:spacing w:after="0"/>
        <w:rPr>
          <w:rFonts w:ascii="Times New Roman" w:hAnsi="Times New Roman" w:cs="Times New Roman"/>
          <w:sz w:val="20"/>
          <w:szCs w:val="20"/>
        </w:rPr>
      </w:pPr>
    </w:p>
    <w:p w:rsidR="004C4E79" w:rsidRPr="004C4E79" w:rsidRDefault="004C4E79" w:rsidP="004C4E79">
      <w:pPr>
        <w:spacing w:after="0"/>
        <w:rPr>
          <w:rFonts w:ascii="Times New Roman" w:hAnsi="Times New Roman" w:cs="Times New Roman"/>
          <w:sz w:val="20"/>
          <w:szCs w:val="20"/>
        </w:rPr>
      </w:pPr>
      <w:r w:rsidRPr="00581C5C">
        <w:rPr>
          <w:rFonts w:ascii="Times New Roman" w:hAnsi="Times New Roman" w:cs="Times New Roman"/>
          <w:b/>
          <w:sz w:val="20"/>
          <w:szCs w:val="20"/>
        </w:rPr>
        <w:t>10 класс</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1. Придумайте такое нецелое число, что 15% и 33% от него – целые числа.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2. Найдите сумму: 1002–992+982–972+...+22–12.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3. Встретились несколько друзей. Каждый из них обменялся рукопожатием с каждым, кроме Федота Бурчеева, который, будучи не в духе, некоторым пожал руку, а некоторым – нет.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Всего было сделано 197 рукопожатий. Сколько рукопожатий сделал Федот?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4. На круглой арене цирка (но не в ее центре) стоит тумба, на которой сидит лев. По команде укротителя лев спрыгивает с тумбы и бежит по прямой. Добежав до бортика, он поворачивает на 900, снова добегает до бортика, поворачивает на 900 и т.д. Докажите, что на арене (но не на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тумбе) можно положить кусочек мяса так, что, независимо от первоначального направления движения, лев съест мясо. (Лев съедает мясо, если его путь проходит через точку, в которой оно лежит.) </w:t>
      </w:r>
    </w:p>
    <w:p w:rsidR="004C4E79" w:rsidRPr="00581C5C"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5. У каждого трехзначного числа нашли произведение его цифр. Получилось 900 произведений от 1*0*0 до 9*9*9 . Чему равна их сумма? </w:t>
      </w:r>
    </w:p>
    <w:p w:rsidR="004C4E79" w:rsidRDefault="004C4E79" w:rsidP="004C4E79">
      <w:pPr>
        <w:spacing w:after="0"/>
        <w:rPr>
          <w:rFonts w:ascii="Times New Roman" w:hAnsi="Times New Roman" w:cs="Times New Roman"/>
          <w:sz w:val="20"/>
          <w:szCs w:val="20"/>
        </w:rPr>
      </w:pPr>
      <w:r w:rsidRPr="00581C5C">
        <w:rPr>
          <w:rFonts w:ascii="Times New Roman" w:hAnsi="Times New Roman" w:cs="Times New Roman"/>
          <w:sz w:val="20"/>
          <w:szCs w:val="20"/>
        </w:rPr>
        <w:t xml:space="preserve">6. Был квадратный трехчлен x2+10x+12. За один ход разрешается менять на единицу свободный член или коэффициент при x. После нескольких таких операций получили трехчлен x2+12x+10. Докажите, что в некоторый момент был трехчлен с целым корнем. </w:t>
      </w:r>
    </w:p>
    <w:p w:rsidR="00544A72" w:rsidRDefault="00544A72" w:rsidP="004C4E79">
      <w:pPr>
        <w:spacing w:after="0"/>
        <w:rPr>
          <w:rFonts w:ascii="Times New Roman" w:hAnsi="Times New Roman" w:cs="Times New Roman"/>
          <w:sz w:val="20"/>
          <w:szCs w:val="20"/>
        </w:rPr>
      </w:pPr>
    </w:p>
    <w:p w:rsidR="004C4E79" w:rsidRPr="00194C75" w:rsidRDefault="004C4E79" w:rsidP="004C4E79">
      <w:pPr>
        <w:spacing w:after="0"/>
        <w:rPr>
          <w:rFonts w:ascii="Times New Roman" w:hAnsi="Times New Roman" w:cs="Times New Roman"/>
          <w:sz w:val="24"/>
          <w:szCs w:val="24"/>
        </w:rPr>
      </w:pPr>
    </w:p>
    <w:p w:rsidR="00BB414D" w:rsidRDefault="00BB414D" w:rsidP="004C4E79">
      <w:pPr>
        <w:spacing w:after="0"/>
        <w:rPr>
          <w:rFonts w:ascii="Times New Roman" w:hAnsi="Times New Roman" w:cs="Times New Roman"/>
          <w:b/>
          <w:sz w:val="24"/>
          <w:szCs w:val="24"/>
        </w:rPr>
        <w:sectPr w:rsidR="00BB414D">
          <w:pgSz w:w="11906" w:h="16838"/>
          <w:pgMar w:top="1134" w:right="850" w:bottom="1134" w:left="1701" w:header="708" w:footer="708" w:gutter="0"/>
          <w:cols w:space="708"/>
          <w:docGrid w:linePitch="360"/>
        </w:sectPr>
      </w:pPr>
    </w:p>
    <w:p w:rsidR="004C4E79" w:rsidRPr="00BB414D" w:rsidRDefault="004C4E79" w:rsidP="004C4E79">
      <w:pPr>
        <w:spacing w:after="0"/>
        <w:rPr>
          <w:rFonts w:ascii="Times New Roman" w:hAnsi="Times New Roman" w:cs="Times New Roman"/>
          <w:b/>
          <w:sz w:val="20"/>
          <w:szCs w:val="20"/>
        </w:rPr>
      </w:pPr>
      <w:r w:rsidRPr="00BB414D">
        <w:rPr>
          <w:rFonts w:ascii="Times New Roman" w:hAnsi="Times New Roman" w:cs="Times New Roman"/>
          <w:b/>
          <w:sz w:val="20"/>
          <w:szCs w:val="20"/>
        </w:rPr>
        <w:lastRenderedPageBreak/>
        <w:t>11 класс</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t xml:space="preserve">1. Придумайте такое нецелое число, что 15% и 33% от него – целые числа. </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t xml:space="preserve">2. Найдите сумму: 1002–992+982–972+...+22–12. </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t xml:space="preserve">3. Встретились несколько друзей. Каждый из них обменялся рукопожатием с каждым, кроме Федота Бурчеева, который, будучи не в духе, некоторым пожал руку, а некоторым – нет. </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t xml:space="preserve">Всего было сделано 197 рукопожатий. Сколько рукопожатий сделал Федот? </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lastRenderedPageBreak/>
        <w:t xml:space="preserve">4. Докажите, что для любых x и y справедливо неравенство: </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t>sinxcosy+1≥sinx+cosy</w:t>
      </w:r>
    </w:p>
    <w:p w:rsidR="004C4E79" w:rsidRPr="00BB414D" w:rsidRDefault="004C4E79" w:rsidP="004C4E79">
      <w:pPr>
        <w:spacing w:after="0"/>
        <w:rPr>
          <w:rFonts w:ascii="Times New Roman" w:hAnsi="Times New Roman" w:cs="Times New Roman"/>
          <w:sz w:val="20"/>
          <w:szCs w:val="20"/>
        </w:rPr>
      </w:pPr>
      <w:r w:rsidRPr="00BB414D">
        <w:rPr>
          <w:rFonts w:ascii="Times New Roman" w:hAnsi="Times New Roman" w:cs="Times New Roman"/>
          <w:sz w:val="20"/>
          <w:szCs w:val="20"/>
        </w:rPr>
        <w:t xml:space="preserve">5. В четырехугольнике АВСD углы А и С – прямые. Из точек В и D опустили перпендикуляры на диагональ АC и получили соответственно точкам M и N. Докажите, что AM=CN. </w:t>
      </w:r>
    </w:p>
    <w:p w:rsidR="004C4E79" w:rsidRDefault="004C4E79" w:rsidP="004C4E79">
      <w:pPr>
        <w:spacing w:after="0"/>
        <w:rPr>
          <w:rFonts w:ascii="Times New Roman" w:hAnsi="Times New Roman" w:cs="Times New Roman"/>
          <w:sz w:val="24"/>
          <w:szCs w:val="24"/>
        </w:rPr>
      </w:pPr>
      <w:r w:rsidRPr="00BB414D">
        <w:rPr>
          <w:rFonts w:ascii="Times New Roman" w:hAnsi="Times New Roman" w:cs="Times New Roman"/>
          <w:sz w:val="20"/>
          <w:szCs w:val="20"/>
        </w:rPr>
        <w:t>6. Существует ли одиннадцатигранник (не обязательно выпуклый), у которого каждая грань – многоугольник с четным числом сторон</w:t>
      </w:r>
      <w:r w:rsidRPr="00194C75">
        <w:rPr>
          <w:rFonts w:ascii="Times New Roman" w:hAnsi="Times New Roman" w:cs="Times New Roman"/>
          <w:sz w:val="24"/>
          <w:szCs w:val="24"/>
        </w:rPr>
        <w:t>?</w:t>
      </w:r>
    </w:p>
    <w:p w:rsidR="00BB414D" w:rsidRDefault="00BB414D" w:rsidP="004C4E79">
      <w:pPr>
        <w:spacing w:after="0"/>
        <w:rPr>
          <w:rFonts w:ascii="Times New Roman" w:hAnsi="Times New Roman" w:cs="Times New Roman"/>
          <w:sz w:val="24"/>
          <w:szCs w:val="24"/>
        </w:rPr>
        <w:sectPr w:rsidR="00BB414D" w:rsidSect="00BB414D">
          <w:type w:val="continuous"/>
          <w:pgSz w:w="11906" w:h="16838"/>
          <w:pgMar w:top="720" w:right="720" w:bottom="720" w:left="720" w:header="708" w:footer="708" w:gutter="0"/>
          <w:cols w:num="2" w:space="708"/>
          <w:docGrid w:linePitch="360"/>
        </w:sectPr>
      </w:pPr>
    </w:p>
    <w:p w:rsidR="004C4E79" w:rsidRDefault="004C4E79" w:rsidP="004C4E79">
      <w:pPr>
        <w:spacing w:after="0"/>
        <w:rPr>
          <w:rFonts w:ascii="Times New Roman" w:hAnsi="Times New Roman" w:cs="Times New Roman"/>
          <w:sz w:val="24"/>
          <w:szCs w:val="24"/>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p w:rsidR="00544A72" w:rsidRDefault="00544A72" w:rsidP="00A20430">
      <w:pPr>
        <w:spacing w:after="0"/>
        <w:rPr>
          <w:b/>
          <w:sz w:val="20"/>
          <w:szCs w:val="20"/>
        </w:rPr>
      </w:pPr>
    </w:p>
    <w:sectPr w:rsidR="00544A72" w:rsidSect="00BB414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03E2"/>
    <w:rsid w:val="00415543"/>
    <w:rsid w:val="004C4E79"/>
    <w:rsid w:val="00516B7E"/>
    <w:rsid w:val="00544A72"/>
    <w:rsid w:val="00894CDC"/>
    <w:rsid w:val="008D3382"/>
    <w:rsid w:val="00A20430"/>
    <w:rsid w:val="00BB414D"/>
    <w:rsid w:val="00E103E2"/>
    <w:rsid w:val="00E5306C"/>
    <w:rsid w:val="00F0592C"/>
    <w:rsid w:val="00FB6AE8"/>
    <w:rsid w:val="00FD7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E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155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55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55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55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2504</Words>
  <Characters>14277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Lena</cp:lastModifiedBy>
  <cp:revision>4</cp:revision>
  <cp:lastPrinted>2019-10-04T04:57:00Z</cp:lastPrinted>
  <dcterms:created xsi:type="dcterms:W3CDTF">2019-10-05T11:53:00Z</dcterms:created>
  <dcterms:modified xsi:type="dcterms:W3CDTF">2019-10-08T17:31:00Z</dcterms:modified>
</cp:coreProperties>
</file>